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310A" w14:textId="26882C87" w:rsidR="002441E4" w:rsidRPr="00507D6E" w:rsidRDefault="004B0668" w:rsidP="004B0668">
      <w:pPr>
        <w:bidi/>
        <w:jc w:val="center"/>
        <w:rPr>
          <w:rFonts w:ascii="Noto Naskh Arabic" w:hAnsi="Noto Naskh Arabic" w:cs="Noto Naskh Arabic"/>
          <w:color w:val="000000" w:themeColor="text1"/>
          <w:sz w:val="10"/>
          <w:szCs w:val="10"/>
        </w:rPr>
      </w:pPr>
      <w:r w:rsidRPr="00507D6E">
        <w:rPr>
          <w:rFonts w:ascii="Noto Naskh Arabic" w:hAnsi="Noto Naskh Arabic" w:cs="Noto Naskh Arabic"/>
          <w:b/>
          <w:bCs/>
          <w:color w:val="000000" w:themeColor="text1"/>
          <w:sz w:val="28"/>
          <w:szCs w:val="28"/>
          <w:rtl/>
        </w:rPr>
        <w:t>قالب النظرة العامة على المشروع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00"/>
        <w:gridCol w:w="2800"/>
      </w:tblGrid>
      <w:tr w:rsidR="00507D6E" w:rsidRPr="00507D6E" w14:paraId="03FCB08F" w14:textId="77777777" w:rsidTr="00507D6E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0F65" w14:textId="17F42F71" w:rsidR="002441E4" w:rsidRPr="00507D6E" w:rsidRDefault="004B0668" w:rsidP="004B0668">
            <w:pPr>
              <w:bidi/>
              <w:rPr>
                <w:rFonts w:ascii="Noto Naskh Arabic" w:hAnsi="Noto Naskh Arabic" w:cs="Noto Naskh Arabic"/>
                <w:color w:val="000000" w:themeColor="text1"/>
              </w:rPr>
            </w:pPr>
            <w:r w:rsidRPr="00507D6E">
              <w:rPr>
                <w:rFonts w:ascii="Noto Naskh Arabic" w:hAnsi="Noto Naskh Arabic" w:cs="Noto Naskh Arabic"/>
                <w:color w:val="000000" w:themeColor="text1"/>
                <w:rtl/>
              </w:rPr>
              <w:t>العنوان الرسمي للمشروع</w:t>
            </w:r>
          </w:p>
        </w:tc>
        <w:tc>
          <w:tcPr>
            <w:tcW w:w="2800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6977" w14:textId="3EBBF7B0" w:rsidR="002441E4" w:rsidRPr="00507D6E" w:rsidRDefault="004B0668" w:rsidP="004B0668">
            <w:pPr>
              <w:bidi/>
              <w:rPr>
                <w:rFonts w:ascii="Noto Naskh Arabic" w:hAnsi="Noto Naskh Arabic" w:cs="Noto Naskh Arabic"/>
                <w:b/>
                <w:bCs/>
                <w:i/>
                <w:color w:val="000000" w:themeColor="text1"/>
              </w:rPr>
            </w:pP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rtl/>
              </w:rPr>
              <w:t>اسم المشروع</w:t>
            </w:r>
          </w:p>
        </w:tc>
      </w:tr>
      <w:tr w:rsidR="00507D6E" w:rsidRPr="00507D6E" w14:paraId="7754EFD6" w14:textId="77777777" w:rsidTr="00507D6E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0584" w14:textId="5DE15B4F" w:rsidR="00207245" w:rsidRPr="00507D6E" w:rsidRDefault="004B0668" w:rsidP="004B0668">
            <w:pPr>
              <w:bidi/>
              <w:rPr>
                <w:rFonts w:ascii="Noto Naskh Arabic" w:hAnsi="Noto Naskh Arabic" w:cs="Noto Naskh Arabic"/>
                <w:color w:val="000000" w:themeColor="text1"/>
              </w:rPr>
            </w:pPr>
            <w:r w:rsidRPr="00507D6E">
              <w:rPr>
                <w:rFonts w:ascii="Noto Naskh Arabic" w:hAnsi="Noto Naskh Arabic" w:cs="Noto Naskh Arabic"/>
                <w:i/>
                <w:color w:val="000000" w:themeColor="text1"/>
                <w:rtl/>
              </w:rPr>
              <w:t>اسم مدير المشروع وبيانات الاتصال</w:t>
            </w:r>
          </w:p>
        </w:tc>
        <w:tc>
          <w:tcPr>
            <w:tcW w:w="2800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48D6" w14:textId="1CBFE63E" w:rsidR="00207245" w:rsidRPr="00507D6E" w:rsidRDefault="004B0668" w:rsidP="004B0668">
            <w:pPr>
              <w:bidi/>
              <w:rPr>
                <w:rFonts w:ascii="Noto Naskh Arabic" w:hAnsi="Noto Naskh Arabic" w:cs="Noto Naskh Arabic"/>
                <w:b/>
                <w:bCs/>
                <w:i/>
                <w:color w:val="000000" w:themeColor="text1"/>
                <w:rtl/>
                <w:lang w:bidi="fa-IR"/>
              </w:rPr>
            </w:pPr>
            <w:r w:rsidRPr="00507D6E">
              <w:rPr>
                <w:rFonts w:ascii="Noto Naskh Arabic" w:hAnsi="Noto Naskh Arabic" w:cs="Noto Naskh Arabic"/>
                <w:b/>
                <w:bCs/>
                <w:i/>
                <w:color w:val="000000" w:themeColor="text1"/>
                <w:rtl/>
              </w:rPr>
              <w:t>مدير المشروع</w:t>
            </w:r>
          </w:p>
        </w:tc>
      </w:tr>
      <w:tr w:rsidR="00507D6E" w:rsidRPr="00507D6E" w14:paraId="1CC374AA" w14:textId="77777777" w:rsidTr="00507D6E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EA7E" w14:textId="4805D747" w:rsidR="00207245" w:rsidRPr="00507D6E" w:rsidRDefault="004B0668" w:rsidP="004B0668">
            <w:pPr>
              <w:bidi/>
              <w:rPr>
                <w:rFonts w:ascii="Noto Naskh Arabic" w:hAnsi="Noto Naskh Arabic" w:cs="Noto Naskh Arabic"/>
                <w:color w:val="000000" w:themeColor="text1"/>
              </w:rPr>
            </w:pPr>
            <w:r w:rsidRPr="00507D6E">
              <w:rPr>
                <w:rFonts w:ascii="Noto Naskh Arabic" w:hAnsi="Noto Naskh Arabic" w:cs="Noto Naskh Arabic"/>
                <w:i/>
                <w:color w:val="000000" w:themeColor="text1"/>
                <w:rtl/>
              </w:rPr>
              <w:t>تاريخ بدء المشروع وتاريخ الانتهاء</w:t>
            </w:r>
          </w:p>
        </w:tc>
        <w:tc>
          <w:tcPr>
            <w:tcW w:w="2800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A017" w14:textId="6F5965DF" w:rsidR="00207245" w:rsidRPr="00507D6E" w:rsidRDefault="004B0668" w:rsidP="004B0668">
            <w:pPr>
              <w:bidi/>
              <w:rPr>
                <w:rFonts w:ascii="Noto Naskh Arabic" w:hAnsi="Noto Naskh Arabic" w:cs="Noto Naskh Arabic"/>
                <w:b/>
                <w:bCs/>
                <w:i/>
                <w:color w:val="000000" w:themeColor="text1"/>
              </w:rPr>
            </w:pPr>
            <w:r w:rsidRPr="00507D6E">
              <w:rPr>
                <w:rFonts w:ascii="Noto Naskh Arabic" w:hAnsi="Noto Naskh Arabic" w:cs="Noto Naskh Arabic"/>
                <w:b/>
                <w:bCs/>
                <w:i/>
                <w:color w:val="000000" w:themeColor="text1"/>
                <w:rtl/>
              </w:rPr>
              <w:t>تواريخ المشروع</w:t>
            </w:r>
          </w:p>
        </w:tc>
      </w:tr>
    </w:tbl>
    <w:p w14:paraId="115F5D3A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  <w:sz w:val="10"/>
          <w:szCs w:val="10"/>
        </w:rPr>
      </w:pPr>
    </w:p>
    <w:p w14:paraId="128827C8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07D6E" w:rsidRPr="00507D6E" w14:paraId="42E5D8EA" w14:textId="77777777" w:rsidTr="00507D6E">
        <w:trPr>
          <w:trHeight w:val="87"/>
        </w:trPr>
        <w:tc>
          <w:tcPr>
            <w:tcW w:w="9029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AFB0" w14:textId="0CEA4952" w:rsidR="002441E4" w:rsidRPr="00507D6E" w:rsidRDefault="004B0668" w:rsidP="004B0668">
            <w:pPr>
              <w:pStyle w:val="NoSpacing"/>
              <w:bidi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</w:pP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rtl/>
              </w:rPr>
              <w:t>مبرّر الأعمال</w:t>
            </w: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  <w:t xml:space="preserve"> (Business Case)</w:t>
            </w:r>
          </w:p>
        </w:tc>
      </w:tr>
      <w:tr w:rsidR="003F2298" w:rsidRPr="00507D6E" w14:paraId="5D3921B4" w14:textId="77777777" w:rsidTr="0060036C">
        <w:trPr>
          <w:trHeight w:val="1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F893" w14:textId="7FA2B6D6" w:rsidR="003F2298" w:rsidRPr="00507D6E" w:rsidRDefault="004B0668" w:rsidP="004B0668">
            <w:pPr>
              <w:widowControl w:val="0"/>
              <w:bidi/>
              <w:spacing w:line="240" w:lineRule="auto"/>
              <w:jc w:val="center"/>
              <w:rPr>
                <w:rFonts w:ascii="Noto Naskh Arabic" w:hAnsi="Noto Naskh Arabic" w:cs="Noto Naskh Arabic"/>
                <w:color w:val="000000" w:themeColor="text1"/>
                <w:lang w:bidi="fa-IR"/>
              </w:rPr>
            </w:pPr>
            <w:r w:rsidRPr="00507D6E">
              <w:rPr>
                <w:rFonts w:ascii="Noto Naskh Arabic" w:hAnsi="Noto Naskh Arabic" w:cs="Noto Naskh Arabic"/>
                <w:color w:val="000000" w:themeColor="text1"/>
                <w:rtl/>
              </w:rPr>
              <w:t>توضيح سبب إطلاق المشروع، والمشكلة التي يعالجها، والقيمة أو الفوائد التي يقدّمها للمؤسسة أو العميل</w:t>
            </w:r>
            <w:r w:rsidRPr="00507D6E">
              <w:rPr>
                <w:rFonts w:ascii="Noto Naskh Arabic" w:hAnsi="Noto Naskh Arabic" w:cs="Noto Naskh Arabic"/>
                <w:color w:val="000000" w:themeColor="text1"/>
                <w:lang w:bidi="fa-IR"/>
              </w:rPr>
              <w:t>.</w:t>
            </w:r>
          </w:p>
        </w:tc>
      </w:tr>
    </w:tbl>
    <w:p w14:paraId="06BF6B05" w14:textId="77777777" w:rsidR="002441E4" w:rsidRPr="00507D6E" w:rsidRDefault="002441E4" w:rsidP="0060036C">
      <w:pPr>
        <w:widowControl w:val="0"/>
        <w:bidi/>
        <w:spacing w:line="240" w:lineRule="auto"/>
        <w:jc w:val="center"/>
        <w:rPr>
          <w:rFonts w:ascii="Noto Naskh Arabic" w:hAnsi="Noto Naskh Arabic" w:cs="Noto Naskh Arabic"/>
          <w:color w:val="000000" w:themeColor="text1"/>
        </w:rPr>
      </w:pPr>
    </w:p>
    <w:p w14:paraId="78794267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  <w:sz w:val="10"/>
          <w:szCs w:val="10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07D6E" w:rsidRPr="00507D6E" w14:paraId="097CD818" w14:textId="77777777" w:rsidTr="00507D6E">
        <w:tc>
          <w:tcPr>
            <w:tcW w:w="9029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7455" w14:textId="412AB8D1" w:rsidR="002441E4" w:rsidRPr="00507D6E" w:rsidRDefault="004B0668" w:rsidP="00507D6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</w:pPr>
            <w:proofErr w:type="spellStart"/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rtl/>
                <w:lang w:bidi="fa-IR"/>
              </w:rPr>
              <w:t>أهداف</w:t>
            </w:r>
            <w:proofErr w:type="spellEnd"/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rtl/>
                <w:lang w:bidi="fa-IR"/>
              </w:rPr>
              <w:t xml:space="preserve"> المشروع</w:t>
            </w: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  <w:t xml:space="preserve"> (Project Goals)</w:t>
            </w:r>
          </w:p>
        </w:tc>
      </w:tr>
      <w:tr w:rsidR="00507D6E" w:rsidRPr="00507D6E" w14:paraId="21B7247C" w14:textId="77777777" w:rsidTr="00507D6E">
        <w:trPr>
          <w:trHeight w:val="130"/>
        </w:trPr>
        <w:tc>
          <w:tcPr>
            <w:tcW w:w="902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C3D3" w14:textId="702C6EB1" w:rsidR="00EB4A7F" w:rsidRPr="00507D6E" w:rsidRDefault="004B0668" w:rsidP="004B0668">
            <w:pPr>
              <w:widowControl w:val="0"/>
              <w:bidi/>
              <w:spacing w:line="240" w:lineRule="auto"/>
              <w:jc w:val="center"/>
              <w:rPr>
                <w:rFonts w:ascii="Noto Naskh Arabic" w:hAnsi="Noto Naskh Arabic" w:cs="Noto Naskh Arabic"/>
                <w:color w:val="000000" w:themeColor="text1"/>
                <w:rtl/>
                <w:lang w:bidi="fa-IR"/>
              </w:rPr>
            </w:pPr>
            <w:r w:rsidRPr="00507D6E">
              <w:rPr>
                <w:rFonts w:ascii="Noto Naskh Arabic" w:hAnsi="Noto Naskh Arabic" w:cs="Noto Naskh Arabic"/>
                <w:color w:val="000000" w:themeColor="text1"/>
                <w:rtl/>
              </w:rPr>
              <w:t>أهداف ومقاصد المشروع، ومعايير قياس النجاح</w:t>
            </w:r>
            <w:r w:rsidRPr="00507D6E">
              <w:rPr>
                <w:rFonts w:ascii="Noto Naskh Arabic" w:hAnsi="Noto Naskh Arabic" w:cs="Noto Naskh Arabic"/>
                <w:color w:val="000000" w:themeColor="text1"/>
                <w:lang w:bidi="fa-IR"/>
              </w:rPr>
              <w:t>.</w:t>
            </w:r>
            <w:r w:rsidR="007F7318" w:rsidRPr="00507D6E">
              <w:rPr>
                <w:rFonts w:ascii="Noto Naskh Arabic" w:hAnsi="Noto Naskh Arabic" w:cs="Noto Naskh Arabic"/>
                <w:color w:val="000000" w:themeColor="text1"/>
                <w:rtl/>
                <w:lang w:bidi="fa-IR"/>
              </w:rPr>
              <w:tab/>
            </w:r>
          </w:p>
        </w:tc>
      </w:tr>
    </w:tbl>
    <w:p w14:paraId="09FF70AF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</w:rPr>
      </w:pPr>
    </w:p>
    <w:p w14:paraId="27928F91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  <w:sz w:val="10"/>
          <w:szCs w:val="10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07D6E" w:rsidRPr="00507D6E" w14:paraId="0A1500C4" w14:textId="77777777" w:rsidTr="00507D6E">
        <w:tc>
          <w:tcPr>
            <w:tcW w:w="9029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64AC" w14:textId="37397F23" w:rsidR="002441E4" w:rsidRPr="00507D6E" w:rsidRDefault="004B0668" w:rsidP="00507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1A3"/>
              <w:bidi/>
              <w:spacing w:line="240" w:lineRule="auto"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</w:rPr>
            </w:pP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rtl/>
              </w:rPr>
              <w:t>الجدول الزمني للمشروع</w:t>
            </w: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</w:rPr>
              <w:t xml:space="preserve"> (Project Timeline)</w:t>
            </w:r>
          </w:p>
        </w:tc>
      </w:tr>
      <w:tr w:rsidR="002441E4" w:rsidRPr="00507D6E" w14:paraId="3D767710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F673" w14:textId="2E5E23B4" w:rsidR="002441E4" w:rsidRPr="00507D6E" w:rsidRDefault="004B0668" w:rsidP="004B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color w:val="000000" w:themeColor="text1"/>
                <w:rtl/>
              </w:rPr>
            </w:pPr>
            <w:r w:rsidRPr="00507D6E">
              <w:rPr>
                <w:rFonts w:ascii="Noto Naskh Arabic" w:hAnsi="Noto Naskh Arabic" w:cs="Noto Naskh Arabic"/>
                <w:color w:val="000000" w:themeColor="text1"/>
                <w:rtl/>
              </w:rPr>
              <w:t>الإطار الزمني العام للمشروع والمراحل الرئيسية (نقاط التحوّل)</w:t>
            </w:r>
            <w:r w:rsidRPr="00507D6E">
              <w:rPr>
                <w:rFonts w:ascii="Noto Naskh Arabic" w:hAnsi="Noto Naskh Arabic" w:cs="Noto Naskh Arabic"/>
                <w:color w:val="000000" w:themeColor="text1"/>
              </w:rPr>
              <w:t>.</w:t>
            </w:r>
          </w:p>
        </w:tc>
      </w:tr>
    </w:tbl>
    <w:p w14:paraId="04C28020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</w:rPr>
      </w:pPr>
    </w:p>
    <w:p w14:paraId="76B10BF9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  <w:sz w:val="10"/>
          <w:szCs w:val="10"/>
        </w:rPr>
      </w:pPr>
    </w:p>
    <w:tbl>
      <w:tblPr>
        <w:tblStyle w:val="a3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0"/>
      </w:tblGrid>
      <w:tr w:rsidR="00507D6E" w:rsidRPr="00507D6E" w14:paraId="0C267DE8" w14:textId="77777777" w:rsidTr="00507D6E">
        <w:tc>
          <w:tcPr>
            <w:tcW w:w="8970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39C9" w14:textId="5325DD2E" w:rsidR="002441E4" w:rsidRPr="00507D6E" w:rsidRDefault="004B0668" w:rsidP="004B0668">
            <w:pPr>
              <w:widowControl w:val="0"/>
              <w:bidi/>
              <w:spacing w:line="240" w:lineRule="auto"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</w:pP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rtl/>
              </w:rPr>
              <w:t>الموارد المطلوبة</w:t>
            </w: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  <w:t xml:space="preserve"> (Resources Required)</w:t>
            </w:r>
          </w:p>
        </w:tc>
      </w:tr>
      <w:tr w:rsidR="002441E4" w:rsidRPr="00507D6E" w14:paraId="3C8322C7" w14:textId="77777777" w:rsidTr="0060036C">
        <w:trPr>
          <w:trHeight w:val="330"/>
        </w:trPr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4A10" w14:textId="6071FFF3" w:rsidR="002441E4" w:rsidRPr="00507D6E" w:rsidRDefault="004B0668" w:rsidP="004B0668">
            <w:pPr>
              <w:widowControl w:val="0"/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color w:val="000000" w:themeColor="text1"/>
                <w:lang w:val="en-US"/>
              </w:rPr>
            </w:pPr>
            <w:r w:rsidRPr="00507D6E">
              <w:rPr>
                <w:rFonts w:ascii="Noto Naskh Arabic" w:hAnsi="Noto Naskh Arabic" w:cs="Noto Naskh Arabic"/>
                <w:i/>
                <w:color w:val="000000" w:themeColor="text1"/>
                <w:rtl/>
                <w:lang w:val="en-US"/>
              </w:rPr>
              <w:t>أعضاء الفريق، الأدوات، البرمجيات، المعدات أو المواد الأولية اللازمة</w:t>
            </w:r>
            <w:r w:rsidRPr="00507D6E">
              <w:rPr>
                <w:rFonts w:ascii="Noto Naskh Arabic" w:hAnsi="Noto Naskh Arabic" w:cs="Noto Naskh Arabic"/>
                <w:i/>
                <w:color w:val="000000" w:themeColor="text1"/>
              </w:rPr>
              <w:t>.</w:t>
            </w:r>
          </w:p>
        </w:tc>
      </w:tr>
    </w:tbl>
    <w:p w14:paraId="0DD9F367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  <w:sz w:val="10"/>
          <w:szCs w:val="10"/>
        </w:rPr>
      </w:pPr>
    </w:p>
    <w:p w14:paraId="7D5B785A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</w:rPr>
      </w:pPr>
    </w:p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07D6E" w:rsidRPr="00507D6E" w14:paraId="5DB997A5" w14:textId="77777777" w:rsidTr="00507D6E">
        <w:tc>
          <w:tcPr>
            <w:tcW w:w="9029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0EE7" w14:textId="53373067" w:rsidR="002441E4" w:rsidRPr="00507D6E" w:rsidRDefault="002F0A4C" w:rsidP="002F0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</w:pP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rtl/>
              </w:rPr>
              <w:t>تقييم المخاطر</w:t>
            </w: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  <w:t xml:space="preserve"> (Risk Assessment)</w:t>
            </w:r>
          </w:p>
        </w:tc>
      </w:tr>
      <w:tr w:rsidR="0060036C" w:rsidRPr="00507D6E" w14:paraId="1E24746E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E4F5" w14:textId="49BE16CC" w:rsidR="0060036C" w:rsidRPr="00507D6E" w:rsidRDefault="002F0A4C" w:rsidP="002F0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color w:val="000000" w:themeColor="text1"/>
                <w:lang w:val="en-US"/>
              </w:rPr>
            </w:pPr>
            <w:r w:rsidRPr="00507D6E">
              <w:rPr>
                <w:rFonts w:ascii="Noto Naskh Arabic" w:hAnsi="Noto Naskh Arabic" w:cs="Noto Naskh Arabic"/>
                <w:i/>
                <w:color w:val="000000" w:themeColor="text1"/>
                <w:rtl/>
                <w:lang w:val="en-US"/>
              </w:rPr>
              <w:t>المخاطر المحتملة للمشروع وخطط أو استراتيجيات إدارتها</w:t>
            </w:r>
            <w:r w:rsidRPr="00507D6E">
              <w:rPr>
                <w:rFonts w:ascii="Noto Naskh Arabic" w:hAnsi="Noto Naskh Arabic" w:cs="Noto Naskh Arabic"/>
                <w:i/>
                <w:color w:val="000000" w:themeColor="text1"/>
              </w:rPr>
              <w:t>.</w:t>
            </w:r>
          </w:p>
        </w:tc>
      </w:tr>
    </w:tbl>
    <w:p w14:paraId="7793693D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</w:rPr>
      </w:pPr>
    </w:p>
    <w:p w14:paraId="6D393BB9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07D6E" w:rsidRPr="00507D6E" w14:paraId="0A4F67BE" w14:textId="77777777" w:rsidTr="00507D6E">
        <w:tc>
          <w:tcPr>
            <w:tcW w:w="9029" w:type="dxa"/>
            <w:shd w:val="clear" w:color="auto" w:fill="E5B1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1E12" w14:textId="12F2EFA8" w:rsidR="002441E4" w:rsidRPr="00507D6E" w:rsidRDefault="002F0A4C" w:rsidP="002F0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</w:pP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rtl/>
              </w:rPr>
              <w:t>ملاحظات إضافية</w:t>
            </w:r>
            <w:r w:rsidRPr="00507D6E">
              <w:rPr>
                <w:rFonts w:ascii="Noto Naskh Arabic" w:hAnsi="Noto Naskh Arabic" w:cs="Noto Naskh Arabic"/>
                <w:b/>
                <w:bCs/>
                <w:color w:val="000000" w:themeColor="text1"/>
                <w:lang w:bidi="fa-IR"/>
              </w:rPr>
              <w:t xml:space="preserve"> (Additional Notes)</w:t>
            </w:r>
          </w:p>
        </w:tc>
      </w:tr>
      <w:tr w:rsidR="002441E4" w:rsidRPr="00507D6E" w14:paraId="3918C46C" w14:textId="77777777" w:rsidTr="00DB2D93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F401" w14:textId="0B6ECEE7" w:rsidR="002441E4" w:rsidRPr="00507D6E" w:rsidRDefault="002F0A4C" w:rsidP="002F0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color w:val="000000" w:themeColor="text1"/>
                <w:lang w:val="en-US"/>
              </w:rPr>
            </w:pPr>
            <w:r w:rsidRPr="00507D6E">
              <w:rPr>
                <w:rFonts w:ascii="Noto Naskh Arabic" w:hAnsi="Noto Naskh Arabic" w:cs="Noto Naskh Arabic"/>
                <w:i/>
                <w:color w:val="000000" w:themeColor="text1"/>
                <w:rtl/>
                <w:lang w:val="en-US"/>
              </w:rPr>
              <w:t>معلومات إضافية أو روابط إلى المستندات ذات الصلة</w:t>
            </w:r>
            <w:r w:rsidRPr="00507D6E">
              <w:rPr>
                <w:rFonts w:ascii="Noto Naskh Arabic" w:hAnsi="Noto Naskh Arabic" w:cs="Noto Naskh Arabic"/>
                <w:i/>
                <w:color w:val="000000" w:themeColor="text1"/>
              </w:rPr>
              <w:t>.</w:t>
            </w:r>
          </w:p>
        </w:tc>
      </w:tr>
    </w:tbl>
    <w:p w14:paraId="06343908" w14:textId="77777777" w:rsidR="002441E4" w:rsidRPr="00507D6E" w:rsidRDefault="002441E4">
      <w:pPr>
        <w:rPr>
          <w:rFonts w:ascii="Noto Naskh Arabic" w:hAnsi="Noto Naskh Arabic" w:cs="Noto Naskh Arabic"/>
          <w:color w:val="000000" w:themeColor="text1"/>
        </w:rPr>
      </w:pPr>
    </w:p>
    <w:sectPr w:rsidR="002441E4" w:rsidRPr="00507D6E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C6F5" w14:textId="77777777" w:rsidR="00E41FA7" w:rsidRDefault="00E41FA7" w:rsidP="00207245">
      <w:pPr>
        <w:spacing w:line="240" w:lineRule="auto"/>
      </w:pPr>
      <w:r>
        <w:separator/>
      </w:r>
    </w:p>
  </w:endnote>
  <w:endnote w:type="continuationSeparator" w:id="0">
    <w:p w14:paraId="371DD435" w14:textId="77777777" w:rsidR="00E41FA7" w:rsidRDefault="00E41FA7" w:rsidP="00207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Naskh Arabic">
    <w:panose1 w:val="00000000000000000000"/>
    <w:charset w:val="00"/>
    <w:family w:val="auto"/>
    <w:pitch w:val="variable"/>
    <w:sig w:usb0="A000206F" w:usb1="8000204A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6901" w14:textId="77777777" w:rsidR="00E41FA7" w:rsidRDefault="00E41FA7" w:rsidP="00207245">
      <w:pPr>
        <w:spacing w:line="240" w:lineRule="auto"/>
      </w:pPr>
      <w:bookmarkStart w:id="0" w:name="_Hlk216775827"/>
      <w:bookmarkEnd w:id="0"/>
      <w:r>
        <w:separator/>
      </w:r>
    </w:p>
  </w:footnote>
  <w:footnote w:type="continuationSeparator" w:id="0">
    <w:p w14:paraId="384BD586" w14:textId="77777777" w:rsidR="00E41FA7" w:rsidRDefault="00E41FA7" w:rsidP="00207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DB1B" w14:textId="6F945173" w:rsidR="00207245" w:rsidRPr="00207245" w:rsidRDefault="004B0668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05331AEB" wp14:editId="018F1C94">
          <wp:extent cx="172800" cy="172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" cy="17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0668">
      <w:t xml:space="preserve"> </w:t>
    </w:r>
    <w:r w:rsidRPr="004B0668">
      <w:rPr>
        <w:lang w:val="en-US"/>
      </w:rPr>
      <w:t>taskbrowse.com/</w:t>
    </w:r>
    <w:proofErr w:type="spellStart"/>
    <w:r w:rsidRPr="004B0668">
      <w:rPr>
        <w:lang w:val="en-US"/>
      </w:rPr>
      <w:t>ar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E4"/>
    <w:rsid w:val="0015591A"/>
    <w:rsid w:val="00207245"/>
    <w:rsid w:val="002441E4"/>
    <w:rsid w:val="00292796"/>
    <w:rsid w:val="002D6AA2"/>
    <w:rsid w:val="002F0A4C"/>
    <w:rsid w:val="0030040F"/>
    <w:rsid w:val="003D598F"/>
    <w:rsid w:val="003F2298"/>
    <w:rsid w:val="004B0668"/>
    <w:rsid w:val="00507D6E"/>
    <w:rsid w:val="00557584"/>
    <w:rsid w:val="0060036C"/>
    <w:rsid w:val="00660D72"/>
    <w:rsid w:val="007327E3"/>
    <w:rsid w:val="007D5DFE"/>
    <w:rsid w:val="007E7BD3"/>
    <w:rsid w:val="007F7318"/>
    <w:rsid w:val="009858A9"/>
    <w:rsid w:val="00A852A2"/>
    <w:rsid w:val="00B04D81"/>
    <w:rsid w:val="00BC1D34"/>
    <w:rsid w:val="00C87DEB"/>
    <w:rsid w:val="00CB1538"/>
    <w:rsid w:val="00D20F1D"/>
    <w:rsid w:val="00DB2D93"/>
    <w:rsid w:val="00E41FA7"/>
    <w:rsid w:val="00EB4A7F"/>
    <w:rsid w:val="00EC1F2D"/>
    <w:rsid w:val="00E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F626F"/>
  <w15:docId w15:val="{B7CAD759-934A-409B-B7AF-CD1BB8C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2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245"/>
  </w:style>
  <w:style w:type="paragraph" w:styleId="Footer">
    <w:name w:val="footer"/>
    <w:basedOn w:val="Normal"/>
    <w:link w:val="FooterChar"/>
    <w:uiPriority w:val="99"/>
    <w:unhideWhenUsed/>
    <w:rsid w:val="002072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245"/>
  </w:style>
  <w:style w:type="paragraph" w:styleId="NoSpacing">
    <w:name w:val="No Spacing"/>
    <w:uiPriority w:val="1"/>
    <w:qFormat/>
    <w:rsid w:val="003F229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 کلی پروژه بهتایم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TB-project-overview-template</dc:title>
  <dc:creator>Reihaneh Rabiei</dc:creator>
  <cp:lastModifiedBy>Reihaneh Rabiei</cp:lastModifiedBy>
  <cp:revision>7</cp:revision>
  <dcterms:created xsi:type="dcterms:W3CDTF">2025-12-22T08:39:00Z</dcterms:created>
  <dcterms:modified xsi:type="dcterms:W3CDTF">2025-12-22T08:47:00Z</dcterms:modified>
</cp:coreProperties>
</file>